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D0" w:rsidRPr="00475BD0" w:rsidRDefault="00475BD0" w:rsidP="00475BD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 xml:space="preserve">Тема 2 Сельскохозяйственные риски, принимаемые к страхованию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Страхование сельскохозяйственных рисков, также часто называемое как страхование аграрных рисков или же просто сельскохозяйственное страхование, является основой защиты имущественных интересов сельскохозяйственных предприятий, крестьянских и фермерских хозяйств, так как посевы, насаждения многолетних культур (саженцев, деревьев) или же животные (скот) и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являются основным источником дохода для указанного сегмента предприятий, и выступают первыми в цепочке обеспечения сырьем всех остальных предприятий агропромышленного комплекса и пищевой промышленности.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Страхование сельскохозяйственных рисков востребовано в следующих отраслях (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подотраслях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>) сельского хозяйства: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>Растениеводство</w:t>
      </w:r>
      <w:r w:rsidRPr="00475BD0">
        <w:rPr>
          <w:rFonts w:ascii="Times New Roman" w:hAnsi="Times New Roman" w:cs="Times New Roman"/>
          <w:sz w:val="28"/>
          <w:szCs w:val="28"/>
        </w:rPr>
        <w:t>, для которого актуальны риски утраты урожая (особенно для полевых культур, в частности, зерновых, масличных или технических) или многолетних насаждений (плодовых кустарников и деревьев) вследствие воздействия опасных природных явлений и пожаров</w:t>
      </w:r>
    </w:p>
    <w:p w:rsid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>Животноводство,</w:t>
      </w:r>
      <w:r w:rsidRPr="00475BD0">
        <w:rPr>
          <w:rFonts w:ascii="Times New Roman" w:hAnsi="Times New Roman" w:cs="Times New Roman"/>
          <w:sz w:val="28"/>
          <w:szCs w:val="28"/>
        </w:rPr>
        <w:t xml:space="preserve"> включая птицеводство, производство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аквакультур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и другие направления животноводства, для которых актуальны риски критического изменения температурного режима, отравлений, болезней, и, как следствие, падежа или обязательного убоя.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Понятие риска как явления многоаспектного используется в целом ряде наук. Интерпретация его значения зависит от предмета изучения конкретной области знаний.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В математике научное понятие </w:t>
      </w:r>
      <w:r w:rsidRPr="00475BD0">
        <w:rPr>
          <w:rFonts w:ascii="Times New Roman" w:hAnsi="Times New Roman" w:cs="Times New Roman"/>
          <w:b/>
          <w:sz w:val="28"/>
          <w:szCs w:val="28"/>
        </w:rPr>
        <w:t>риска</w:t>
      </w:r>
      <w:r w:rsidRPr="00475BD0">
        <w:rPr>
          <w:rFonts w:ascii="Times New Roman" w:hAnsi="Times New Roman" w:cs="Times New Roman"/>
          <w:sz w:val="28"/>
          <w:szCs w:val="28"/>
        </w:rPr>
        <w:t xml:space="preserve"> определено следующим образом: риск есть мера возможного расхождения значений относительно ожидаемой величины. Следовательно, риск как вероятностная категория количественно измеряется вероятностными характеристиками случайных величин: математическим ожиданием или средней дисперсией, средним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квадратическим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отклонением, коэффициентом вариации, вариационным размахом – при условии, что закон распределения ее известен.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 отличие от математики, в экономике понятие риска требует конкретизации и увязки с решаемыми проблемами.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Анализируя мнения ученых относительно определения понятия «риск», можно выделить несколько основных точек зрения.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5BD0">
        <w:rPr>
          <w:rFonts w:ascii="Times New Roman" w:hAnsi="Times New Roman" w:cs="Times New Roman"/>
          <w:sz w:val="28"/>
          <w:szCs w:val="28"/>
        </w:rPr>
        <w:t>Риск это</w:t>
      </w:r>
      <w:proofErr w:type="gramEnd"/>
      <w:r w:rsidRPr="00475BD0">
        <w:rPr>
          <w:rFonts w:ascii="Times New Roman" w:hAnsi="Times New Roman" w:cs="Times New Roman"/>
          <w:sz w:val="28"/>
          <w:szCs w:val="28"/>
        </w:rPr>
        <w:t xml:space="preserve"> опасность потерь.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5BD0">
        <w:rPr>
          <w:rFonts w:ascii="Times New Roman" w:hAnsi="Times New Roman" w:cs="Times New Roman"/>
          <w:sz w:val="28"/>
          <w:szCs w:val="28"/>
        </w:rPr>
        <w:t>Риск это</w:t>
      </w:r>
      <w:proofErr w:type="gramEnd"/>
      <w:r w:rsidRPr="00475BD0">
        <w:rPr>
          <w:rFonts w:ascii="Times New Roman" w:hAnsi="Times New Roman" w:cs="Times New Roman"/>
          <w:sz w:val="28"/>
          <w:szCs w:val="28"/>
        </w:rPr>
        <w:t xml:space="preserve"> отклонение от запланированных результатов. Среди приверженцев такого определения риска нет полного единства, их можно разделить на две группы: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а) рассматривающих риск, как отрицательное несоответствие поставленным целям;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lastRenderedPageBreak/>
        <w:t>б) не отвергающих возможность положительного влияние риска на результаты деятельности. То есть речь идет «о несоответствии» ожиданиям, а не о «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целей».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5BD0">
        <w:rPr>
          <w:rFonts w:ascii="Times New Roman" w:hAnsi="Times New Roman" w:cs="Times New Roman"/>
          <w:sz w:val="28"/>
          <w:szCs w:val="28"/>
        </w:rPr>
        <w:t>Риск это</w:t>
      </w:r>
      <w:proofErr w:type="gramEnd"/>
      <w:r w:rsidRPr="00475BD0">
        <w:rPr>
          <w:rFonts w:ascii="Times New Roman" w:hAnsi="Times New Roman" w:cs="Times New Roman"/>
          <w:sz w:val="28"/>
          <w:szCs w:val="28"/>
        </w:rPr>
        <w:t xml:space="preserve"> действие на удачу или характеристика такого действия.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Анализ различных определений риска и взглядов на проблему риска в производственной деятельности показал, что все они не противоречат, а скорее дополняют друг друга. Поэтому под риском будем понимать: результирующую последствий влияния принимаемых </w:t>
      </w:r>
      <w:proofErr w:type="gramStart"/>
      <w:r w:rsidRPr="00475BD0">
        <w:rPr>
          <w:rFonts w:ascii="Times New Roman" w:hAnsi="Times New Roman" w:cs="Times New Roman"/>
          <w:sz w:val="28"/>
          <w:szCs w:val="28"/>
        </w:rPr>
        <w:t>решений,  внешних</w:t>
      </w:r>
      <w:proofErr w:type="gramEnd"/>
      <w:r w:rsidRPr="00475BD0">
        <w:rPr>
          <w:rFonts w:ascii="Times New Roman" w:hAnsi="Times New Roman" w:cs="Times New Roman"/>
          <w:sz w:val="28"/>
          <w:szCs w:val="28"/>
        </w:rPr>
        <w:t xml:space="preserve"> и внутренних условий производства на целевые показатели в условиях неопределенности, вероятность которой поддается оценке с некоторой степенью точности.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Известны и выделяют следующие функции риска: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1. Стимулирующая функция. Она проявляется в двух аспектах: конструктивном и деструктивном. Конструктивная стимулирующая функция риска состоит в исследовании источников риска при проектировании систем, операций, исключающих или снижающих возможные последствия риска как отрицательного отклонения. Деструктивная стимулирующая функция риска проявляется в том, что реализация решений с неисследованным или необоснованным риском может приводить к реализации объектов или операций, которые относят к неоправданно рискованным или авантюрным.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2. Защитная функция. Эта функция состоит в том, что юридические и физические лица вынуждены искать средства и формы защиты от нежелательной реализации риска.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Компенсирующая функция риска. Эта функция может обеспечивать компенсирующий успех (положительную компенсацию) – дополнительную по сравнению с плановой прибыль в случае благоприятного исхода (реализации шанса).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4. Социально-экономическая функция. Эта функция состоит в том, что в процессе рыночной деятельности риск и конкуренция позволяют выделить социальные группы эффективных собственников в общественных классах, а в экономике – отрасли деятельности, в которых риск приемлем. Вмешательство государства в рисковую ситуацию на рынках ограничивает эффективность социально-экономической функции риска.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>КЛАССИФИКАЦИЯ РИСКОВ ПРЕДПРИЯТИЙ АГРАРНОЙ СФЕРЫ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По своему характеру</w:t>
      </w:r>
      <w:r>
        <w:rPr>
          <w:rFonts w:ascii="Times New Roman" w:hAnsi="Times New Roman" w:cs="Times New Roman"/>
          <w:sz w:val="28"/>
          <w:szCs w:val="28"/>
        </w:rPr>
        <w:t xml:space="preserve"> риски подразделяются на следую</w:t>
      </w:r>
      <w:r w:rsidRPr="00475BD0">
        <w:rPr>
          <w:rFonts w:ascii="Times New Roman" w:hAnsi="Times New Roman" w:cs="Times New Roman"/>
          <w:sz w:val="28"/>
          <w:szCs w:val="28"/>
        </w:rPr>
        <w:t>щие категории: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объектив</w:t>
      </w:r>
      <w:r>
        <w:rPr>
          <w:rFonts w:ascii="Times New Roman" w:hAnsi="Times New Roman" w:cs="Times New Roman"/>
          <w:sz w:val="28"/>
          <w:szCs w:val="28"/>
        </w:rPr>
        <w:t>ные и субъективные, индивидуаль</w:t>
      </w:r>
      <w:r w:rsidRPr="00475BD0">
        <w:rPr>
          <w:rFonts w:ascii="Times New Roman" w:hAnsi="Times New Roman" w:cs="Times New Roman"/>
          <w:sz w:val="28"/>
          <w:szCs w:val="28"/>
        </w:rPr>
        <w:t>ные и универсальные, спе</w:t>
      </w:r>
      <w:r>
        <w:rPr>
          <w:rFonts w:ascii="Times New Roman" w:hAnsi="Times New Roman" w:cs="Times New Roman"/>
          <w:sz w:val="28"/>
          <w:szCs w:val="28"/>
        </w:rPr>
        <w:t>цифические, экологические, тран</w:t>
      </w:r>
      <w:r w:rsidRPr="00475BD0">
        <w:rPr>
          <w:rFonts w:ascii="Times New Roman" w:hAnsi="Times New Roman" w:cs="Times New Roman"/>
          <w:sz w:val="28"/>
          <w:szCs w:val="28"/>
        </w:rPr>
        <w:t>спортные, политические, технические и т. п.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lastRenderedPageBreak/>
        <w:t>Объективные риски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зависят от сознания и воли стра</w:t>
      </w:r>
      <w:r w:rsidRPr="00475BD0">
        <w:rPr>
          <w:rFonts w:ascii="Times New Roman" w:hAnsi="Times New Roman" w:cs="Times New Roman"/>
          <w:sz w:val="28"/>
          <w:szCs w:val="28"/>
        </w:rPr>
        <w:t>хователя (стихийные бедствия, землетрясения, наводнения и т. п.).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Субъективные риски</w:t>
      </w:r>
      <w:r>
        <w:rPr>
          <w:rFonts w:ascii="Times New Roman" w:hAnsi="Times New Roman" w:cs="Times New Roman"/>
          <w:sz w:val="28"/>
          <w:szCs w:val="28"/>
        </w:rPr>
        <w:t xml:space="preserve"> основаны на отрицании или игно</w:t>
      </w:r>
      <w:r w:rsidRPr="00475BD0">
        <w:rPr>
          <w:rFonts w:ascii="Times New Roman" w:hAnsi="Times New Roman" w:cs="Times New Roman"/>
          <w:sz w:val="28"/>
          <w:szCs w:val="28"/>
        </w:rPr>
        <w:t>рировании объективного подхода к действительности.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риск в</w:t>
      </w:r>
      <w:r w:rsidRPr="00475BD0">
        <w:rPr>
          <w:rFonts w:ascii="Times New Roman" w:hAnsi="Times New Roman" w:cs="Times New Roman"/>
          <w:sz w:val="28"/>
          <w:szCs w:val="28"/>
        </w:rPr>
        <w:t>ыражается в игнорировании страхования индивидуа</w:t>
      </w:r>
      <w:r>
        <w:rPr>
          <w:rFonts w:ascii="Times New Roman" w:hAnsi="Times New Roman" w:cs="Times New Roman"/>
          <w:sz w:val="28"/>
          <w:szCs w:val="28"/>
        </w:rPr>
        <w:t>льного домашнего имущества, кар</w:t>
      </w:r>
      <w:r w:rsidRPr="00475BD0">
        <w:rPr>
          <w:rFonts w:ascii="Times New Roman" w:hAnsi="Times New Roman" w:cs="Times New Roman"/>
          <w:sz w:val="28"/>
          <w:szCs w:val="28"/>
        </w:rPr>
        <w:t>тин, коллекций и т. п.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Универсальный риск- это риск, который включается в объем ответственности страховщика по большин</w:t>
      </w:r>
      <w:r>
        <w:rPr>
          <w:rFonts w:ascii="Times New Roman" w:hAnsi="Times New Roman" w:cs="Times New Roman"/>
          <w:sz w:val="28"/>
          <w:szCs w:val="28"/>
        </w:rPr>
        <w:t>ству дого</w:t>
      </w:r>
      <w:r w:rsidRPr="00475BD0">
        <w:rPr>
          <w:rFonts w:ascii="Times New Roman" w:hAnsi="Times New Roman" w:cs="Times New Roman"/>
          <w:sz w:val="28"/>
          <w:szCs w:val="28"/>
        </w:rPr>
        <w:t>воров. Например, страхование туристов от несчастных случаев и болезней, кражи имущества и т. п.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Особую группу сос</w:t>
      </w:r>
      <w:r>
        <w:rPr>
          <w:rFonts w:ascii="Times New Roman" w:hAnsi="Times New Roman" w:cs="Times New Roman"/>
          <w:sz w:val="28"/>
          <w:szCs w:val="28"/>
        </w:rPr>
        <w:t>тавляют специфические риски: ано</w:t>
      </w:r>
      <w:r w:rsidRPr="00475BD0">
        <w:rPr>
          <w:rFonts w:ascii="Times New Roman" w:hAnsi="Times New Roman" w:cs="Times New Roman"/>
          <w:sz w:val="28"/>
          <w:szCs w:val="28"/>
        </w:rPr>
        <w:t>мальные и катастрофические. К числу аномальных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относятся те, которые не позволяют отнести соотв</w:t>
      </w:r>
      <w:r>
        <w:rPr>
          <w:rFonts w:ascii="Times New Roman" w:hAnsi="Times New Roman" w:cs="Times New Roman"/>
          <w:sz w:val="28"/>
          <w:szCs w:val="28"/>
        </w:rPr>
        <w:t>етствую</w:t>
      </w:r>
      <w:r w:rsidRPr="00475BD0">
        <w:rPr>
          <w:rFonts w:ascii="Times New Roman" w:hAnsi="Times New Roman" w:cs="Times New Roman"/>
          <w:sz w:val="28"/>
          <w:szCs w:val="28"/>
        </w:rPr>
        <w:t xml:space="preserve">щие объекты к тем или </w:t>
      </w:r>
      <w:r>
        <w:rPr>
          <w:rFonts w:ascii="Times New Roman" w:hAnsi="Times New Roman" w:cs="Times New Roman"/>
          <w:sz w:val="28"/>
          <w:szCs w:val="28"/>
        </w:rPr>
        <w:t>иным группам страхования. Напри</w:t>
      </w:r>
      <w:r w:rsidRPr="00475BD0">
        <w:rPr>
          <w:rFonts w:ascii="Times New Roman" w:hAnsi="Times New Roman" w:cs="Times New Roman"/>
          <w:sz w:val="28"/>
          <w:szCs w:val="28"/>
        </w:rPr>
        <w:t>мер, индивидуальное ст</w:t>
      </w:r>
      <w:r>
        <w:rPr>
          <w:rFonts w:ascii="Times New Roman" w:hAnsi="Times New Roman" w:cs="Times New Roman"/>
          <w:sz w:val="28"/>
          <w:szCs w:val="28"/>
        </w:rPr>
        <w:t>рахование жизни, процедура меди</w:t>
      </w:r>
      <w:r w:rsidRPr="00475BD0">
        <w:rPr>
          <w:rFonts w:ascii="Times New Roman" w:hAnsi="Times New Roman" w:cs="Times New Roman"/>
          <w:sz w:val="28"/>
          <w:szCs w:val="28"/>
        </w:rPr>
        <w:t>цинского освидетельствова</w:t>
      </w:r>
      <w:r>
        <w:rPr>
          <w:rFonts w:ascii="Times New Roman" w:hAnsi="Times New Roman" w:cs="Times New Roman"/>
          <w:sz w:val="28"/>
          <w:szCs w:val="28"/>
        </w:rPr>
        <w:t>ния, страхование на случай "пло</w:t>
      </w:r>
      <w:r w:rsidRPr="00475BD0">
        <w:rPr>
          <w:rFonts w:ascii="Times New Roman" w:hAnsi="Times New Roman" w:cs="Times New Roman"/>
          <w:sz w:val="28"/>
          <w:szCs w:val="28"/>
        </w:rPr>
        <w:t>хой погоды", "не реализации лицензий на отстрел диких животных и зверей" и др. Ката</w:t>
      </w:r>
      <w:r>
        <w:rPr>
          <w:rFonts w:ascii="Times New Roman" w:hAnsi="Times New Roman" w:cs="Times New Roman"/>
          <w:sz w:val="28"/>
          <w:szCs w:val="28"/>
        </w:rPr>
        <w:t>строфическими рисками яв</w:t>
      </w:r>
      <w:r w:rsidRPr="00475BD0">
        <w:rPr>
          <w:rFonts w:ascii="Times New Roman" w:hAnsi="Times New Roman" w:cs="Times New Roman"/>
          <w:sz w:val="28"/>
          <w:szCs w:val="28"/>
        </w:rPr>
        <w:t>ляются риски, которые могут при их наступлении принести значительный ущерб стр</w:t>
      </w:r>
      <w:r>
        <w:rPr>
          <w:rFonts w:ascii="Times New Roman" w:hAnsi="Times New Roman" w:cs="Times New Roman"/>
          <w:sz w:val="28"/>
          <w:szCs w:val="28"/>
        </w:rPr>
        <w:t>ахователю и в особо крупных размерах.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Экологические рис</w:t>
      </w:r>
      <w:r>
        <w:rPr>
          <w:rFonts w:ascii="Times New Roman" w:hAnsi="Times New Roman" w:cs="Times New Roman"/>
          <w:sz w:val="28"/>
          <w:szCs w:val="28"/>
        </w:rPr>
        <w:t>ки связаны с загряз нениями окру</w:t>
      </w:r>
      <w:r w:rsidRPr="00475BD0">
        <w:rPr>
          <w:rFonts w:ascii="Times New Roman" w:hAnsi="Times New Roman" w:cs="Times New Roman"/>
          <w:sz w:val="28"/>
          <w:szCs w:val="28"/>
        </w:rPr>
        <w:t>жающей среды, а транспортные - подразумевают страхование средств воздушного, наземного, железнодорожного и родного транспорта.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Политические,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или ре</w:t>
      </w:r>
      <w:r>
        <w:rPr>
          <w:rFonts w:ascii="Times New Roman" w:hAnsi="Times New Roman" w:cs="Times New Roman"/>
          <w:sz w:val="28"/>
          <w:szCs w:val="28"/>
        </w:rPr>
        <w:t>прессивные риски, связаны с про</w:t>
      </w:r>
      <w:r w:rsidRPr="00475BD0">
        <w:rPr>
          <w:rFonts w:ascii="Times New Roman" w:hAnsi="Times New Roman" w:cs="Times New Roman"/>
          <w:sz w:val="28"/>
          <w:szCs w:val="28"/>
        </w:rPr>
        <w:t>тивоправными действи</w:t>
      </w:r>
      <w:r>
        <w:rPr>
          <w:rFonts w:ascii="Times New Roman" w:hAnsi="Times New Roman" w:cs="Times New Roman"/>
          <w:sz w:val="28"/>
          <w:szCs w:val="28"/>
        </w:rPr>
        <w:t>ями с точки зрения норм междуна</w:t>
      </w:r>
      <w:r w:rsidRPr="00475BD0">
        <w:rPr>
          <w:rFonts w:ascii="Times New Roman" w:hAnsi="Times New Roman" w:cs="Times New Roman"/>
          <w:sz w:val="28"/>
          <w:szCs w:val="28"/>
        </w:rPr>
        <w:t>родного права, мероприятиями или акциями правительств иностранных государств в отношении другого государства или граждан суверенного государства.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Технический 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страховщика в теоретическом плане представляет риск, связ</w:t>
      </w:r>
      <w:r>
        <w:rPr>
          <w:rFonts w:ascii="Times New Roman" w:hAnsi="Times New Roman" w:cs="Times New Roman"/>
          <w:sz w:val="28"/>
          <w:szCs w:val="28"/>
        </w:rPr>
        <w:t>анный с осуществлением страхова</w:t>
      </w:r>
      <w:r w:rsidRPr="00475BD0">
        <w:rPr>
          <w:rFonts w:ascii="Times New Roman" w:hAnsi="Times New Roman" w:cs="Times New Roman"/>
          <w:sz w:val="28"/>
          <w:szCs w:val="28"/>
        </w:rPr>
        <w:t xml:space="preserve">ния. Наличие технического риска страховщика побуждает его активно участвовать в организации предупредительных мероприятий с целью </w:t>
      </w:r>
      <w:r>
        <w:rPr>
          <w:rFonts w:ascii="Times New Roman" w:hAnsi="Times New Roman" w:cs="Times New Roman"/>
          <w:sz w:val="28"/>
          <w:szCs w:val="28"/>
        </w:rPr>
        <w:t>снижения степени вероятности на</w:t>
      </w:r>
      <w:r w:rsidRPr="00475BD0">
        <w:rPr>
          <w:rFonts w:ascii="Times New Roman" w:hAnsi="Times New Roman" w:cs="Times New Roman"/>
          <w:sz w:val="28"/>
          <w:szCs w:val="28"/>
        </w:rPr>
        <w:t>ступления страхового слу</w:t>
      </w:r>
      <w:r>
        <w:rPr>
          <w:rFonts w:ascii="Times New Roman" w:hAnsi="Times New Roman" w:cs="Times New Roman"/>
          <w:sz w:val="28"/>
          <w:szCs w:val="28"/>
        </w:rPr>
        <w:t>чая. Например, организация пред</w:t>
      </w:r>
      <w:r w:rsidRPr="00475BD0">
        <w:rPr>
          <w:rFonts w:ascii="Times New Roman" w:hAnsi="Times New Roman" w:cs="Times New Roman"/>
          <w:sz w:val="28"/>
          <w:szCs w:val="28"/>
        </w:rPr>
        <w:t>упредительных меропр</w:t>
      </w:r>
      <w:r>
        <w:rPr>
          <w:rFonts w:ascii="Times New Roman" w:hAnsi="Times New Roman" w:cs="Times New Roman"/>
          <w:sz w:val="28"/>
          <w:szCs w:val="28"/>
        </w:rPr>
        <w:t>иятий при страховании промышлен</w:t>
      </w:r>
      <w:r w:rsidRPr="00475BD0">
        <w:rPr>
          <w:rFonts w:ascii="Times New Roman" w:hAnsi="Times New Roman" w:cs="Times New Roman"/>
          <w:sz w:val="28"/>
          <w:szCs w:val="28"/>
        </w:rPr>
        <w:t>ных предприятий, различног</w:t>
      </w:r>
      <w:r>
        <w:rPr>
          <w:rFonts w:ascii="Times New Roman" w:hAnsi="Times New Roman" w:cs="Times New Roman"/>
          <w:sz w:val="28"/>
          <w:szCs w:val="28"/>
        </w:rPr>
        <w:t>о рода складов, охотничьих ту</w:t>
      </w:r>
      <w:r w:rsidRPr="00475BD0">
        <w:rPr>
          <w:rFonts w:ascii="Times New Roman" w:hAnsi="Times New Roman" w:cs="Times New Roman"/>
          <w:sz w:val="28"/>
          <w:szCs w:val="28"/>
        </w:rPr>
        <w:t>ров, рыбной ловли и т. п.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Все рыночные обстояте</w:t>
      </w:r>
      <w:r>
        <w:rPr>
          <w:rFonts w:ascii="Times New Roman" w:hAnsi="Times New Roman" w:cs="Times New Roman"/>
          <w:sz w:val="28"/>
          <w:szCs w:val="28"/>
        </w:rPr>
        <w:t>льства, взятые в единстве и вза</w:t>
      </w:r>
      <w:r w:rsidRPr="00475BD0">
        <w:rPr>
          <w:rFonts w:ascii="Times New Roman" w:hAnsi="Times New Roman" w:cs="Times New Roman"/>
          <w:sz w:val="28"/>
          <w:szCs w:val="28"/>
        </w:rPr>
        <w:t>имодействии, определяют состояние, которое называется ситуацией, или общей ставкой риска.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 xml:space="preserve">Ситуация риска </w:t>
      </w:r>
      <w:proofErr w:type="spellStart"/>
      <w:proofErr w:type="gramStart"/>
      <w:r w:rsidRPr="00475BD0">
        <w:rPr>
          <w:rFonts w:ascii="Times New Roman" w:hAnsi="Times New Roman" w:cs="Times New Roman"/>
          <w:sz w:val="28"/>
          <w:szCs w:val="28"/>
        </w:rPr>
        <w:t>харак-теризует</w:t>
      </w:r>
      <w:proofErr w:type="spellEnd"/>
      <w:proofErr w:type="gramEnd"/>
      <w:r w:rsidRPr="00475BD0">
        <w:rPr>
          <w:rFonts w:ascii="Times New Roman" w:hAnsi="Times New Roman" w:cs="Times New Roman"/>
          <w:sz w:val="28"/>
          <w:szCs w:val="28"/>
        </w:rPr>
        <w:t xml:space="preserve"> состояние объектов страхования и обстановку, в которой они находятся. Общая ставка риска определяется как сумма частных рисков.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Страховой интерес сл</w:t>
      </w:r>
      <w:r>
        <w:rPr>
          <w:rFonts w:ascii="Times New Roman" w:hAnsi="Times New Roman" w:cs="Times New Roman"/>
          <w:sz w:val="28"/>
          <w:szCs w:val="28"/>
        </w:rPr>
        <w:t>едует рассматривать как имущест</w:t>
      </w:r>
      <w:r w:rsidRPr="00475BD0">
        <w:rPr>
          <w:rFonts w:ascii="Times New Roman" w:hAnsi="Times New Roman" w:cs="Times New Roman"/>
          <w:sz w:val="28"/>
          <w:szCs w:val="28"/>
        </w:rPr>
        <w:t>венный, опосредованный неким денежным эквивалентом, т. е. денежной суммой, соответствующей этому интересу.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lastRenderedPageBreak/>
        <w:t>Важно иметь в виду наличие страхования риска (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insurable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>), т. е. риск должен обладать характерными чертами, позволяющими страховым компаниям предлагать покрытие такого риска, а именно: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- наличие большого количества единиц, подверженных риску;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- случайный характер потерь;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- не катастрофический характер потерь;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- возможность расчета вероятности потерь;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- невысокая страховая премия.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 этих позиций следует рассматривать любые проекты, предусматривающие обеспечение страховой защиты каких-либо имущественных интересов.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Характерной особе</w:t>
      </w:r>
      <w:r>
        <w:rPr>
          <w:rFonts w:ascii="Times New Roman" w:hAnsi="Times New Roman" w:cs="Times New Roman"/>
          <w:sz w:val="28"/>
          <w:szCs w:val="28"/>
        </w:rPr>
        <w:t>нностью рисковых видов страхова</w:t>
      </w:r>
      <w:r w:rsidRPr="00475BD0">
        <w:rPr>
          <w:rFonts w:ascii="Times New Roman" w:hAnsi="Times New Roman" w:cs="Times New Roman"/>
          <w:sz w:val="28"/>
          <w:szCs w:val="28"/>
        </w:rPr>
        <w:t>ния является их кратковременность и непредсказуемость величины ущерба. Например, при страховании туристов от несчастных случаев, болезни или смерти (гибели) трудно сказать заранее, что может произойти с туристом и каковы могут быть последствия страхового случая.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Следует, однако, отм</w:t>
      </w:r>
      <w:r>
        <w:rPr>
          <w:rFonts w:ascii="Times New Roman" w:hAnsi="Times New Roman" w:cs="Times New Roman"/>
          <w:sz w:val="28"/>
          <w:szCs w:val="28"/>
        </w:rPr>
        <w:t>етить, что наряду с рисковыми ви</w:t>
      </w:r>
      <w:r w:rsidRPr="00475BD0">
        <w:rPr>
          <w:rFonts w:ascii="Times New Roman" w:hAnsi="Times New Roman" w:cs="Times New Roman"/>
          <w:sz w:val="28"/>
          <w:szCs w:val="28"/>
        </w:rPr>
        <w:t>дами страхования в прак</w:t>
      </w:r>
      <w:r>
        <w:rPr>
          <w:rFonts w:ascii="Times New Roman" w:hAnsi="Times New Roman" w:cs="Times New Roman"/>
          <w:sz w:val="28"/>
          <w:szCs w:val="28"/>
        </w:rPr>
        <w:t>тике часто применяются и накопи</w:t>
      </w:r>
      <w:r w:rsidRPr="00475BD0">
        <w:rPr>
          <w:rFonts w:ascii="Times New Roman" w:hAnsi="Times New Roman" w:cs="Times New Roman"/>
          <w:sz w:val="28"/>
          <w:szCs w:val="28"/>
        </w:rPr>
        <w:t>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(долгосрочные или сберегательные) виды.</w:t>
      </w:r>
    </w:p>
    <w:p w:rsid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При накопительном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D0">
        <w:rPr>
          <w:rFonts w:ascii="Times New Roman" w:hAnsi="Times New Roman" w:cs="Times New Roman"/>
          <w:sz w:val="28"/>
          <w:szCs w:val="28"/>
        </w:rPr>
        <w:t>страхование производится на длительный срок и, как пра</w:t>
      </w:r>
      <w:r>
        <w:rPr>
          <w:rFonts w:ascii="Times New Roman" w:hAnsi="Times New Roman" w:cs="Times New Roman"/>
          <w:sz w:val="28"/>
          <w:szCs w:val="28"/>
        </w:rPr>
        <w:t>вило, заранее определяется стра</w:t>
      </w:r>
      <w:r w:rsidRPr="00475BD0">
        <w:rPr>
          <w:rFonts w:ascii="Times New Roman" w:hAnsi="Times New Roman" w:cs="Times New Roman"/>
          <w:sz w:val="28"/>
          <w:szCs w:val="28"/>
        </w:rPr>
        <w:t>ховая сумма, которую стр</w:t>
      </w:r>
      <w:r>
        <w:rPr>
          <w:rFonts w:ascii="Times New Roman" w:hAnsi="Times New Roman" w:cs="Times New Roman"/>
          <w:sz w:val="28"/>
          <w:szCs w:val="28"/>
        </w:rPr>
        <w:t>ахователь или застрахованный по</w:t>
      </w:r>
      <w:r w:rsidRPr="00475BD0">
        <w:rPr>
          <w:rFonts w:ascii="Times New Roman" w:hAnsi="Times New Roman" w:cs="Times New Roman"/>
          <w:sz w:val="28"/>
          <w:szCs w:val="28"/>
        </w:rPr>
        <w:t>лучит по истечении срок</w:t>
      </w:r>
      <w:r>
        <w:rPr>
          <w:rFonts w:ascii="Times New Roman" w:hAnsi="Times New Roman" w:cs="Times New Roman"/>
          <w:sz w:val="28"/>
          <w:szCs w:val="28"/>
        </w:rPr>
        <w:t>а договора или наступлении стра</w:t>
      </w:r>
      <w:r w:rsidRPr="00475BD0">
        <w:rPr>
          <w:rFonts w:ascii="Times New Roman" w:hAnsi="Times New Roman" w:cs="Times New Roman"/>
          <w:sz w:val="28"/>
          <w:szCs w:val="28"/>
        </w:rPr>
        <w:t xml:space="preserve">хового случая. </w:t>
      </w:r>
    </w:p>
    <w:p w:rsid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 при страховании пенсии, на до</w:t>
      </w:r>
      <w:r w:rsidRPr="00475BD0">
        <w:rPr>
          <w:rFonts w:ascii="Times New Roman" w:hAnsi="Times New Roman" w:cs="Times New Roman"/>
          <w:sz w:val="28"/>
          <w:szCs w:val="28"/>
        </w:rPr>
        <w:t>житие, на случай смерти</w:t>
      </w:r>
      <w:r>
        <w:rPr>
          <w:rFonts w:ascii="Times New Roman" w:hAnsi="Times New Roman" w:cs="Times New Roman"/>
          <w:sz w:val="28"/>
          <w:szCs w:val="28"/>
        </w:rPr>
        <w:t xml:space="preserve"> и др. в договоре сразу оговари</w:t>
      </w:r>
      <w:r w:rsidRPr="00475BD0">
        <w:rPr>
          <w:rFonts w:ascii="Times New Roman" w:hAnsi="Times New Roman" w:cs="Times New Roman"/>
          <w:sz w:val="28"/>
          <w:szCs w:val="28"/>
        </w:rPr>
        <w:t>ваются все условия стра</w:t>
      </w:r>
      <w:r>
        <w:rPr>
          <w:rFonts w:ascii="Times New Roman" w:hAnsi="Times New Roman" w:cs="Times New Roman"/>
          <w:sz w:val="28"/>
          <w:szCs w:val="28"/>
        </w:rPr>
        <w:t>хования, которые затем обеспечи</w:t>
      </w:r>
      <w:r w:rsidRPr="00475BD0">
        <w:rPr>
          <w:rFonts w:ascii="Times New Roman" w:hAnsi="Times New Roman" w:cs="Times New Roman"/>
          <w:sz w:val="28"/>
          <w:szCs w:val="28"/>
        </w:rPr>
        <w:t>ваются страховщиком при наступлении опр</w:t>
      </w:r>
      <w:r>
        <w:rPr>
          <w:rFonts w:ascii="Times New Roman" w:hAnsi="Times New Roman" w:cs="Times New Roman"/>
          <w:sz w:val="28"/>
          <w:szCs w:val="28"/>
        </w:rPr>
        <w:t>еделенного стра</w:t>
      </w:r>
      <w:r w:rsidRPr="00475BD0">
        <w:rPr>
          <w:rFonts w:ascii="Times New Roman" w:hAnsi="Times New Roman" w:cs="Times New Roman"/>
          <w:sz w:val="28"/>
          <w:szCs w:val="28"/>
        </w:rPr>
        <w:t>хового случая или окончания срока действия договора.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Началом возникновения современного российского страхового бизнеса можно считать 1989 г., когда появились первые страховые кооперативы.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Важную роль в становлении и развития страхования в РФ сыграл Закон РФ от 27.11.1992 г. №4015-1 «О страховании», который заложил основы современного страхового дела.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В дальнейшем развитие страхового дела связано с принятием ГК РФ (гл. 48 «Страхование»), который четко определил термины страхования (что понимать под страхованием имущества, неполным имущественным страхованием, страхованием ответственности за причинение вреда и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>.).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 31.12.1997 г. (ФЗ «О внесении изменений и дополнений в ФЗ РФ «О страховании») ФЗ РФ «О страховании» носит название «Об организации страхового дела в РФ».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Страхование расположенных на территории РФ имущественных интересов юридических лиц и физических лиц – резидентов РФ– может </w:t>
      </w:r>
      <w:r w:rsidRPr="00475BD0">
        <w:rPr>
          <w:rFonts w:ascii="Times New Roman" w:hAnsi="Times New Roman" w:cs="Times New Roman"/>
          <w:sz w:val="28"/>
          <w:szCs w:val="28"/>
        </w:rPr>
        <w:lastRenderedPageBreak/>
        <w:t>осуществляться только юридическими лицами, имеющими лицензию на осуществление страховой деятельности на территории РФ.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Лицензирование страховых операций страховщиков, осуществляющих свою деятельность на территории РФ, производит Департамент страхового надзора Министерства финансов РФ. При обращении страховой организации в Департамент за получением лицензии, необходимо документальное подтверждение, что оплаченный уставный капитал и иные собственные средства будущего страховщика обеспечивают проведение планируемых видов страхования и выполнения принимаемых страховщиком обязательств по договорам страхования.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Для получения лицензии страховщик, прошедший регистрацию, должен представить следующие документы: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</w:t>
      </w:r>
      <w:r w:rsidRPr="00475BD0">
        <w:rPr>
          <w:rFonts w:ascii="Times New Roman" w:hAnsi="Times New Roman" w:cs="Times New Roman"/>
          <w:sz w:val="28"/>
          <w:szCs w:val="28"/>
        </w:rPr>
        <w:tab/>
        <w:t>Программу развития страховых операций на 3 года, включающую виды и объемы намеченных операций, максимальную ответственность по каждому риску, условия организации перестраховочной защиты;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</w:t>
      </w:r>
      <w:r w:rsidRPr="00475BD0">
        <w:rPr>
          <w:rFonts w:ascii="Times New Roman" w:hAnsi="Times New Roman" w:cs="Times New Roman"/>
          <w:sz w:val="28"/>
          <w:szCs w:val="28"/>
        </w:rPr>
        <w:tab/>
        <w:t xml:space="preserve">Правила или условия страхования по видам операций;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</w:t>
      </w:r>
      <w:r w:rsidRPr="00475BD0">
        <w:rPr>
          <w:rFonts w:ascii="Times New Roman" w:hAnsi="Times New Roman" w:cs="Times New Roman"/>
          <w:sz w:val="28"/>
          <w:szCs w:val="28"/>
        </w:rPr>
        <w:tab/>
        <w:t>Справки банков и иных учреждений, подтверждающие наличие уставного, резервных или аналогичных фондов. С 1 июля 2007 года уставный капитал страховых организаций должен был составлять в соответствии со статьей 25 Закона «Об организации страхового дела в Российской Федерации» не менее 30 млн руб. для осуществления страхования от несчастных случаев и болезней, медицинского страхования и (или) имущественного страхования, 60 млн руб. – для осуществления страхования жизни, 120 млн руб. – для осуществления перестрахования;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</w:t>
      </w:r>
      <w:r w:rsidRPr="00475BD0">
        <w:rPr>
          <w:rFonts w:ascii="Times New Roman" w:hAnsi="Times New Roman" w:cs="Times New Roman"/>
          <w:sz w:val="28"/>
          <w:szCs w:val="28"/>
        </w:rPr>
        <w:tab/>
        <w:t>Статистическое обоснование применяемой системы тарифов.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Департамент страхового надзора обязан выдать лицензию в течении 60 дней со дня получения всех необходимых документов или, в случае отказа в выдаче лицензии, в течении того же срока сообщить страховой организации о причине отказа.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 случае необеспечения финансовой устойчивости страховых операций Департамент страхового надзора может потребовать от страховой организации повышения размеров фондов в зависимости от видов, объема и валюты страховых операций. При принятии решений об отказе, приостановлении действия и аннулировании лицензий Департамент руководствуется заключением экспертной комиссии с обязательным привлечением лицензируемой организации. За выдачу лицензии со страховщика взимается специальный сбор.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Договор страхования (ГК РФ ст. 940)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1. Договор страхования должен быть заключен в письменной форме. Несоблюдение письменной формы влечет недействительность договора страхования, за исключением договора обязательного государственного страхования.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lastRenderedPageBreak/>
        <w:t>2. Договор страхования может быть заключен путем составления одного документа (пункт 2 статьи 434) либо вручения страховщиком страхователю на основании его письменного или устного заявления страхового полиса (свидетельства, сертификата, квитанции), подписанного страховщиком.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Страховщик при заключении договора страхования вправе применять разработанные им или объединением страховщиков стандартные формы договора (страхового полиса) по отдельным видам страхования.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Страхование по генеральному полису (ст. 941)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1. Систематическое страхование разных партий однородного имущества (товаров, грузов и т.п.) на сходных условиях в течение определенного срока может осуществляться по соглашению страхователя со страховщиком на основании одного договора страхования - генерального полиса.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2. Страхователь обязан в отношении каждой партии имущества, подпадающей под действие генерального полиса, сообщать страховщику обусловленные таким полисом сведения в предусмотренный им срок, а если он не предусмотрен, немедленно по их получении. Страхователь не освобождается от этой обязанности, даже если к моменту получения таких сведений возможность убытков, подлежащих возмещению страховщиком, уже миновала.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По требованию страхователя страховщик обязан выдавать страховые полисы по отдельным партиям имущества, подпадающим под действие генерального полиса.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В случае несоответствия содержания страхового полиса генеральному полису предпочтение отдается страховому полису.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Существенные условия договора страхования (ст. 942)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При заключении договора страхования между страхователем и страховщиком должно быть достигнуто соглашение: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1) об определенном имуществе либо ином имущественном интересе, являющемся объектом страхования (при имущественном страховании) и о застрахованном лице (при личном страховании);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2) о характере события, на случай наступления которого осуществляется страхование (страхового случая);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3) о размере страховой суммы;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4) о сроке действия договора.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Определение условий договора страхования в правилах страхования (ст. 943)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1. Условия, на которых заключается договор страхования, могут быть определены в стандартных правилах страхования соответствующего вида, </w:t>
      </w:r>
      <w:r w:rsidRPr="00475BD0">
        <w:rPr>
          <w:rFonts w:ascii="Times New Roman" w:hAnsi="Times New Roman" w:cs="Times New Roman"/>
          <w:sz w:val="28"/>
          <w:szCs w:val="28"/>
        </w:rPr>
        <w:lastRenderedPageBreak/>
        <w:t>принятых (одобренных или утвержденных) страховщиком либо объединением страховщиков (правилах страхования).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2. Условия, содержащиеся в правилах страхования и не включенные в текст договора страхования (страхового полиса), обязательны для страхователя (выгодоприобретателя), если в договоре (страховом полисе) прямо указывается на применение таких правил и сами правила изложены в одном документе с договором (страховым полисом) или на его оборотной стороне либо приложены к нему. В последнем случае вручение страхователю при заключении договора правил страхования должно быть удостоверено записью в договоре.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4. Страхователь (выгодоприобретатель) вправе ссылаться в защиту своих интересов на правила страхования соответствующего вида, на которые имеется ссылка в договоре страхования (страховом полисе), даже если эти правила в силу настоящей статьи для него необязательны.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Сведения, предоставляемые страхователем при заключении договора страхования (ст. 944)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1. При заключении договора страхования страхователь обязан сообщить страховщику известные страхователю обстоятельства,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риска), если эти обстоятельства не известны и не должны быть известны страховщику.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Существенными признаются обстоятельства, определенные страховщиком в стандартной форме договора страхования (страхового полиса) или в его письменном запросе.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2. Если договор страхования заключен при отсутствии ответов страхователя на какие-либо вопросы страховщика, страховщик не может впоследствии требовать расторжения договора либо признания его недействительным на том основании, что соответствующие обстоятельства не были сообщены страхователем.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Если после заключения договора страхования будет установлено, что страхователь сообщил страховщику заведомо ложные сведения (об обстоятельствах, указанных в пункте 1 настоящей статьи), страховщик вправе потребовать признания договора недействительным (применения последствий, предусмотренных пунктом 2 статьи 179 настоящего Кодекса).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Страховщик не может требовать признания договора страхования недействительным, если обстоятельства, о которых умолчал страхователь, уже отпали.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Право страховщика на оценку страхового риска (ст. 945)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lastRenderedPageBreak/>
        <w:t>1. При заключении договора страхования имущества страховщик вправе произвести осмотр страхуемого имущества, а при необходимости назначить экспертизу в целях установления его действительной стоимости.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2. При заключении договора личного страхования страховщик вправе провести обследование страхуемого лица для оценки фактического состояния его здоровья.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3. Оценка страхового риска страховщиком на основании настоящей статьи необязательна для страхователя, который вправе доказывать иное.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Тайна страхования (ст. 946)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Страховщик не вправе разглашать полученные им в результате своей профессиональной деятельности сведения о страхователе, застрахованном лице и выгодоприобретателе, состоянии их здоровья, а также об имущественном положении этих лиц.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правилами, предусмотренными статьей 139 или статьей 150 настоящего Кодекса.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>ОСНОВНЫЕ ПРИЕМЫ МИНИМИЗАЦИИ РИСКОВ В АГРАРНОМ ПРОИЗВОДСТВЕ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Процесс снижения риска представляет собой гибкий механизм управления. Он основывается на следующих инструментах: разукрупнение или укрупнение риска, распределение риска в пространстве, уменьшение вероятности наступления нежелательных событий, сокращение времени нахождения в зоне действия риска, снижение величины фактических потерь и др.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Например, разнос факторов риска во времени основывается на том, что не следует совмещать одновременно несколько рисковых мероприятий. Иначе совокупность нескольких неизбежных опасностей может превысить финансовую критическую массу допустимых потерь и уничтожить предприятие АПК.</w:t>
      </w:r>
    </w:p>
    <w:p w:rsid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Предприятия агропромышленного комплекса стремятся уменьшить уровень собственного риска, привлекая к решению общих проблем в качестве партнеров другие предприятия. Для этого предприятия АПК могут приобретать или обмениваться акциями друг друга, вступать в различные ассоциации. Интеграция может быть: либо вертикальной - объединение нескольких предприятий одного подчинения или одной отрасли для проведения согласованной ценовой политики и т.п.; либо горизонтальной - последовательности технологических переделов, операций снабжения и сбыта.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Создание и обеспечение рационального и эффективного функционирования системы управления рисками при планировании развития </w:t>
      </w:r>
      <w:r w:rsidRPr="00475BD0">
        <w:rPr>
          <w:rFonts w:ascii="Times New Roman" w:hAnsi="Times New Roman" w:cs="Times New Roman"/>
          <w:sz w:val="28"/>
          <w:szCs w:val="28"/>
        </w:rPr>
        <w:lastRenderedPageBreak/>
        <w:t>агропромышленного комплекса предполагают развитие методического обеспечения, интегрирующего все доступные методы управления рисками: экономические, организационные и социально-психологические. Экономические методы управления рисками основаны на использовании экономического инструментария (моделей и методов) и применяются для обеспечения снижения рисков - уменьшения возможности возникновения рисков в процессе реализации стратегии развития предприятия АПК на инновационной основе и (или) облегчения тяжести их последствий. Экономическими инструментами снижения рисков выступают: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1.</w:t>
      </w:r>
      <w:r w:rsidRPr="00475BD0">
        <w:rPr>
          <w:rFonts w:ascii="Times New Roman" w:hAnsi="Times New Roman" w:cs="Times New Roman"/>
          <w:sz w:val="28"/>
          <w:szCs w:val="28"/>
        </w:rPr>
        <w:tab/>
        <w:t xml:space="preserve">Резервирование - создание резервов ресурсов, что позволяет либо исключить возможность возникновения рисковой ситуации, либо частично сократить возникшие потери и убытки. Резервирование хотя и выступает универсальным экономическим методом управления рисками применительно к любым управленческим решениям, но не всегда позволяет обеспечить достаточную эффективность данного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инст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румента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с точки зрения управления рисками: избыточные запасы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иммобилизируют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оборотный капитал сельскохозяйственного предприятия, приводя к возникновению вторичных рисков - снижению ликвидности и инвестиционной привлекательности сельскохозяйственного предприятия. Кроме того, прогнозирование структуры запасов, если они создаются в материальной форме, достаточно сложная практическая задача. Развитие ресурсного рынка в стратегической перспективе может обусловить либо дефицит новых (не учтенных в прогнозе) ресурсов, либо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неликвидность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сформированных запасов. Создание финансовых резервов также не решает в полной мере проблему, поскольку в случае острого дефицита каких-либо ресурсов их стоимость резко возрастает, значительно превышая прогнозные значения.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2.</w:t>
      </w:r>
      <w:r w:rsidRPr="00475BD0">
        <w:rPr>
          <w:rFonts w:ascii="Times New Roman" w:hAnsi="Times New Roman" w:cs="Times New Roman"/>
          <w:sz w:val="28"/>
          <w:szCs w:val="28"/>
        </w:rPr>
        <w:tab/>
        <w:t>Диверсификация - снижение рисков на основе управления портфелем инновационных проектов и развиваемых стратегических направлений деятельности предприятия АПК за счет возможности компенсации убытков по одному из видов деятельности за счет прибыли от других направлений деятельности. С теоретической точки зрения, чем больше направлений деятельности одновременно реализует предприятие АПК, тем меньше совокупный риск. Однако на практике наличие большого количества направлений деятельности приводит к “распылению” ресурсов и снижению эффективности контроля. Кроме того, использование данного подхода ограничивается объемом доступных ресурсов: для средних и мелких предприятий АПК и фермеров одновременная реализация нескольких направлений деятельности практически невозможна, а дефицит ресурсов повышает уровень рискованности выбранной стратегии развития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- установление предельных значений экономических показателей развития предприятия АПК, достижение значений которых означает необходимость пересмотра стратегических решений, включая </w:t>
      </w:r>
      <w:r w:rsidRPr="00475BD0">
        <w:rPr>
          <w:rFonts w:ascii="Times New Roman" w:hAnsi="Times New Roman" w:cs="Times New Roman"/>
          <w:sz w:val="28"/>
          <w:szCs w:val="28"/>
        </w:rPr>
        <w:lastRenderedPageBreak/>
        <w:t xml:space="preserve">переход к альтернативной стратегии. Предельные значения контролируемых параметров определяются на основе моделирования с помощью экономико-математических моделей.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применяется чаще всего при продаже товаров в кредит, предоставлении займов, определении сумм вложения капиталов и т.п. В первую очередь, это относится к денежным средствам - установление предельных сумм: расходов, кредита, инвестиций. Так, ограничение размеров выдаваемых кредитов позволяет уменьшить потери в случае невозврата долга предприятием АПК.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4. Страхование рисков - основной метод снижения рисков. Это передача части риска третьей стороне - страховой компании, способ возмещения ущерба за счет страхового фонда, формируемого из страховых взносов физических и юридических лиц. Развитие страхования в РФ объясняется тем, что более 70 % посевных площадей в Российской Федерации находятся в зонах рискованного земледелия. Ущербы, причиняемые сельскохозяйственному производству природно-климатическими рисками, значительно снижают его устойчивость, лишают весомых резервов финансовой стабилизации. Одним из эффективных инструментов управления рисками в АПК выступает страхование, позволяющее обеспечить стабильные условия производственной деятельности хозяйствующих субъектов на селе вне зависимости от природных аномалий.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D0">
        <w:rPr>
          <w:rFonts w:ascii="Times New Roman" w:hAnsi="Times New Roman" w:cs="Times New Roman"/>
          <w:b/>
          <w:sz w:val="28"/>
          <w:szCs w:val="28"/>
        </w:rPr>
        <w:t>СТРАХОВАНИЕ СЕЛЬСКОХОЗЯЙСТВЕННЫХ РИСКОВ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В сельском хозяйстве наблюдается существенный разрыв между временем вложения ресурсов и получения отдачи от него. В связи с чем усиливается влияние различных факторов, не поддающихся учету в долгосрочной перспективе, и, в конечном итоге, возрастает риск отклонения от прогнозируемых показателей.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Увеличивают риск и результаты производства, полученные в прошлые периоды. Это обусловлено особенностями воспроизводства в сельском хозяйстве, так как </w:t>
      </w:r>
      <w:proofErr w:type="spellStart"/>
      <w:r w:rsidRPr="00475BD0">
        <w:rPr>
          <w:rFonts w:ascii="Times New Roman" w:hAnsi="Times New Roman" w:cs="Times New Roman"/>
          <w:sz w:val="28"/>
          <w:szCs w:val="28"/>
        </w:rPr>
        <w:t>недополучение</w:t>
      </w:r>
      <w:proofErr w:type="spellEnd"/>
      <w:r w:rsidRPr="00475BD0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 влечет за собой риск нехватки средств производства в последующие периоды. В результате нарушается технологический процесс и возможность вложения дополнительных средств для пополнения ресурсов.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Погодные условия оказывают решающее влияние на результаты сельскохозяйственного производства, но их прогнозирование на перспективу весьма затруднительно и ненадежно. Поэтому неопределенность в этом отношении многократно усиливает риск потерь в сельском хозяйстве.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 xml:space="preserve">До начала формирования в нашей стране рыночных отношений сельское хозяйство в основном испытывало влияние только природного фактора, так как наличие командно-административной системы с жестким планированием и распределением благ исключало неопределенность спроса, предложения, </w:t>
      </w:r>
      <w:r w:rsidRPr="00475BD0">
        <w:rPr>
          <w:rFonts w:ascii="Times New Roman" w:hAnsi="Times New Roman" w:cs="Times New Roman"/>
          <w:sz w:val="28"/>
          <w:szCs w:val="28"/>
        </w:rPr>
        <w:lastRenderedPageBreak/>
        <w:t xml:space="preserve">цены. Становление рыночных отношений усложнило условия деятельности сельскохозяйственных предприятий. Многие управленческие решения стало необходимо реализовывать в условиях не только природного, но и других видов риска. 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Теория оптимального погодного риска достаточно подробно изучена и описана в научной литературе. В качестве основной причины, влияющей на вариации экономических показателей в сельском хозяйстве и других сферах АПК, указывается погодный фактор. Исходя из этого, погодный риск рассматривается как потенциальная возможность экономических потерь из-за неблагоприятных погодных условий.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BD0">
        <w:rPr>
          <w:rFonts w:ascii="Times New Roman" w:hAnsi="Times New Roman" w:cs="Times New Roman"/>
          <w:sz w:val="28"/>
          <w:szCs w:val="28"/>
        </w:rPr>
        <w:t>Неблагоприятные погодные условия являются источником риска сельскохозяйственного производства, проявляющегося, прежде всего, в колебаниях урожайности культур и объемов сельскохозяйственной продукции. Как показывают исследования, значительно сгладить влияние погодных условий в современных условиях не представляется возможным. При этом погодный риск накладывается на другие риски, что затрудняет их анализ. Вместе они влияют на специализацию хозяйств, на соотношение затрат ресурсов и средств производства</w:t>
      </w:r>
    </w:p>
    <w:p w:rsidR="00403D08" w:rsidRDefault="00403D08" w:rsidP="00403D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D08" w:rsidRPr="00403D08" w:rsidRDefault="00403D08" w:rsidP="00403D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08">
        <w:rPr>
          <w:rFonts w:ascii="Times New Roman" w:hAnsi="Times New Roman" w:cs="Times New Roman"/>
          <w:b/>
          <w:sz w:val="28"/>
          <w:szCs w:val="28"/>
        </w:rPr>
        <w:t>Федеральный закон от 25.07.2011 N 260-ФЗ (ред. от 30.12.2021) 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</w:r>
    </w:p>
    <w:p w:rsidR="00403D08" w:rsidRPr="00403D08" w:rsidRDefault="00403D08" w:rsidP="00403D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08">
        <w:rPr>
          <w:rFonts w:ascii="Times New Roman" w:hAnsi="Times New Roman" w:cs="Times New Roman"/>
          <w:b/>
          <w:sz w:val="28"/>
          <w:szCs w:val="28"/>
        </w:rPr>
        <w:t>Статья 8. Сельскохозяйственные риски, при страховании которых осуществляется оказание государственной поддержки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1. Оказание государственной поддержки в соответствии с настоящим Федеральным законом осуществляется при страховании рисков утраты (гибели) урожая сельскохозяйственной культуры, в том числе урожая многолетних насаждений, утраты (гибели) посадок многолетних насаждений в результате воздействия всех, нескольких или одного из следующих событий: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 xml:space="preserve">1) воздействие всех, нескольких или одного из опасных для производства сельскохозяйственной продукции природных явлений и стихийных бедствий (атмосферная, почвенная засуха, суховей, заморозки, вымерзание,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выпревание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>, град, крупный град, сильная пыльная (песчаная) буря, ледяная корка, сильный ливень, сильный и (или) продолжительный дождь, раннее появление или установление снежного покрова, промерзание верхнего слоя почвы, половодье, наводнение, подтопление, паводок, оползень, переувлажнение почвы, сильный и (или) ураганный ветер, землетрясение, сход снежных лавин, сель, природный пожар);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 xml:space="preserve">2) проникновение и (или) распространение вредных организмов, если такие события носят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эпифитотический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характер;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lastRenderedPageBreak/>
        <w:t>3) 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4) чрезвычайная ситуация природного характера.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2. Оказание государственной поддержки в соответствии с настоящим Федеральным законом осуществляется при страховании рисков утраты (гибели) сельскохозяйственных животных в результате воздействия всех, нескольких или одного из следующих событий: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1) заразные болезни животных, включенные в перечень, утвержденный уполномоченным органом; возникновение на территории страхования сельскохозяйственных животных, определенной в договоре сельскохозяйственного страхования, очага заразной болезни животных, включенной в указанный в настоящем пункте перечень, для ликвидации которого по решению органов и (или) должностных лиц, имеющих на это право в соответствии с ветеринарным законодательством Российской Федерации, производится убой (уничтожение) сельскохозяйственных животных; массовые отравления;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2) 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сильная метель, буран, наводнение, обвал, сход снежных лавин, сель, оползень);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3) нарушение электро-, и (или) тепло-, и (или) водоснабжения в результате опасных природных явлений и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4) пожар.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 xml:space="preserve">3. Оказание государственной поддержки в соответствии с настоящим Федеральным законом осуществляется при страховании рисков утраты (гибели) объектов товарной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(товарного рыбоводства) в результате воздействия следующих событий: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 xml:space="preserve">1) заразные болезни объектов товарной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(товарного рыбоводства), включенные в перечень, утвержденный уполномоченным органом, массовые отравления;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 xml:space="preserve">2) воздействие опасных для разведения и (или) содержания, выращивания объектов товарной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(товарного рыбоводства) природных явлений (шторм, ураганный ветер, наводнение, тайфун, цунами, ледоход, аномальное снижение уровня воды и (или) аномальные (резкие) перепады температуры воды в используемых для осуществления товарной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(товарного рыбоводства) водных объектах и (или) их частях);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lastRenderedPageBreak/>
        <w:t xml:space="preserve">3) нарушение электро-, тепло-, водоснабжения в результате стихийных бедствий, если условия содержания объектов товарной </w:t>
      </w:r>
      <w:proofErr w:type="spellStart"/>
      <w:r w:rsidRPr="00403D08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03D08">
        <w:rPr>
          <w:rFonts w:ascii="Times New Roman" w:hAnsi="Times New Roman" w:cs="Times New Roman"/>
          <w:sz w:val="28"/>
          <w:szCs w:val="28"/>
        </w:rPr>
        <w:t xml:space="preserve"> (товарного рыбоводства) предусматривают обязательное использование электрической, тепловой энергии, водоснабжения;</w:t>
      </w:r>
    </w:p>
    <w:p w:rsidR="00403D08" w:rsidRPr="00403D08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08">
        <w:rPr>
          <w:rFonts w:ascii="Times New Roman" w:hAnsi="Times New Roman" w:cs="Times New Roman"/>
          <w:sz w:val="28"/>
          <w:szCs w:val="28"/>
        </w:rPr>
        <w:t>4) пожар.</w:t>
      </w:r>
    </w:p>
    <w:p w:rsidR="00475BD0" w:rsidRDefault="00403D08" w:rsidP="00403D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3D08">
        <w:rPr>
          <w:rFonts w:ascii="Times New Roman" w:hAnsi="Times New Roman" w:cs="Times New Roman"/>
          <w:sz w:val="28"/>
          <w:szCs w:val="28"/>
        </w:rPr>
        <w:t>4. Утрата (гибель) урожая сельскохозяйственной культуры, в том числе урожая многолетних насаждений, утрата (гибель) посадок многолетних насаждений на земельном участке или его части в результате наступления события, предусмотренного пунктом 4 части 1 настоящей статьи, устанавливаются комиссией по предупреждению и ликвидации чрезвычайных ситуаций и обеспечению пожарной безопасности при участии руководителя сельскохозяйственной организации, представителей органов местного самоуправления и подтверждаются актом, составленным страхователем и страховщиком, либо страховщиком на основании результатов наблюдения, проведенного с использованием авиационных и космических средств.</w:t>
      </w: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BD0" w:rsidRPr="00475BD0" w:rsidRDefault="00475BD0" w:rsidP="00475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5BD0" w:rsidRPr="0047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05"/>
    <w:rsid w:val="00097818"/>
    <w:rsid w:val="00403D08"/>
    <w:rsid w:val="00475BD0"/>
    <w:rsid w:val="00A514FD"/>
    <w:rsid w:val="00A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F05F"/>
  <w15:chartTrackingRefBased/>
  <w15:docId w15:val="{14A0158F-2311-4DFA-9333-B5333E4F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Котар</dc:creator>
  <cp:keywords/>
  <dc:description/>
  <cp:lastModifiedBy>Алина Котар</cp:lastModifiedBy>
  <cp:revision>3</cp:revision>
  <dcterms:created xsi:type="dcterms:W3CDTF">2023-03-10T16:02:00Z</dcterms:created>
  <dcterms:modified xsi:type="dcterms:W3CDTF">2023-03-10T16:15:00Z</dcterms:modified>
</cp:coreProperties>
</file>